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2C1" w:rsidRDefault="00C562C1" w:rsidP="00C562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«</w:t>
      </w:r>
      <w:r w:rsidRPr="00C562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ЭКОЛОГИЯ ЖӘНЕ ТҰРАҚТЫ ДАМУ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» ПӘНІ БОЙЫНША СӨЖ ТАПСЫРМАЛАРЫН ОРЫНДАУ ҮШІН НҰСҚАУЛЫҚ</w:t>
      </w:r>
    </w:p>
    <w:p w:rsidR="00C562C1" w:rsidRDefault="00C562C1" w:rsidP="003D15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</w:pPr>
    </w:p>
    <w:p w:rsidR="003D159A" w:rsidRPr="003D159A" w:rsidRDefault="003D159A" w:rsidP="003D15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СӨЖ ТАПСЫРМАСЫ 1</w:t>
      </w:r>
    </w:p>
    <w:p w:rsidR="003D159A" w:rsidRPr="003D159A" w:rsidRDefault="003D159A" w:rsidP="003D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Тақырыбы: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«Қоғам мен табиғаттың өзара байланысы және тұрақты даму»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Формасы: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3–5 беттік эссе</w:t>
      </w:r>
    </w:p>
    <w:p w:rsidR="003D159A" w:rsidRPr="003D159A" w:rsidRDefault="003D159A" w:rsidP="003D15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Мақсаты</w:t>
      </w:r>
    </w:p>
    <w:p w:rsidR="003D159A" w:rsidRPr="003D159A" w:rsidRDefault="003D159A" w:rsidP="003D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Қоғам мен табиғат арасындағы қатынастарды, тұрақты даму қағидаттарын және ұрпақаралық жауапкершілік мәселелерін сыни тұрғыда талдау дағдыларын дамыту.</w:t>
      </w:r>
    </w:p>
    <w:p w:rsidR="003D159A" w:rsidRPr="003D159A" w:rsidRDefault="003D159A" w:rsidP="003D15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Әдістемелік нұсқаулық</w:t>
      </w:r>
    </w:p>
    <w:p w:rsidR="003D159A" w:rsidRPr="003D159A" w:rsidRDefault="003D159A" w:rsidP="003D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Орындау қадамдары:</w:t>
      </w:r>
    </w:p>
    <w:p w:rsidR="003D159A" w:rsidRPr="003D159A" w:rsidRDefault="003D159A" w:rsidP="003D15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Тақырыпты түсіну кезеңі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экология, әлеуметтік экология, тұрақты даму ұғымдарын айқындау;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даму деңгейлерін (жергілікті–жаһандық) түсіндіру;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табиғи капитал және экологиялық із ұғымдарын талдау.</w:t>
      </w:r>
    </w:p>
    <w:p w:rsidR="003D159A" w:rsidRPr="003D159A" w:rsidRDefault="003D159A" w:rsidP="003D15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Эссе құрылымын жоспарлау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Эссе мына бөлімдерден тұруы ұсынылады: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Кіріспе пайым (½ бет) – мәселенің өзектілігін сипаттау;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Негізгі бөлім (2–4 бет) – аргументтер мен дәлелдерді талдау;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Қорытынды (½ бет) – жеке тұжырымға келу.</w:t>
      </w:r>
    </w:p>
    <w:p w:rsidR="003D159A" w:rsidRPr="003D159A" w:rsidRDefault="003D159A" w:rsidP="003D15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Негізгі мазмұнға акцент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суды реттеу, фильтрация, биоөнімділік – қоғамға әсер факторы;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антропогендік қысымның салдарын талқылау;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ноосфералық парадигманы түсіндіру.</w:t>
      </w:r>
    </w:p>
    <w:p w:rsidR="003D159A" w:rsidRPr="003D159A" w:rsidRDefault="003D159A" w:rsidP="00C562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Тілдік талап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 xml:space="preserve">Ғылыми стиль, логикалық реттілік, экология мамандығына тән етістіктер қолданылады: </w:t>
      </w:r>
      <w:r w:rsidRPr="003D159A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kk-KZ"/>
        </w:rPr>
        <w:t>талдайды, түсіндіреді, негіздейді, болжайды, қолданады.</w:t>
      </w:r>
    </w:p>
    <w:p w:rsidR="003D159A" w:rsidRPr="003D159A" w:rsidRDefault="003D159A" w:rsidP="003D15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Бағалау өлшемдері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– мәселенің терең интерпретациясы;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сыни аргумент сапасы;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құрылым сәйкестігі (3–5 бет);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экологиялық тілде баяндау.</w:t>
      </w:r>
    </w:p>
    <w:p w:rsidR="003D159A" w:rsidRPr="003D159A" w:rsidRDefault="003D159A" w:rsidP="003D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:rsidR="003D159A" w:rsidRPr="003D159A" w:rsidRDefault="003D159A" w:rsidP="003D15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СӨЖ ТАПСЫРМАСЫ 2</w:t>
      </w:r>
    </w:p>
    <w:p w:rsidR="003D159A" w:rsidRPr="003D159A" w:rsidRDefault="003D159A" w:rsidP="0029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Тақырыбы: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«Тұрақ</w:t>
      </w:r>
      <w:bookmarkStart w:id="0" w:name="_GoBack"/>
      <w:bookmarkEnd w:id="0"/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ты дамуды қамтамасыз етуге бағытталған стратегиялары бар қалалардың тәжірибелері»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Формасы: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презентация (10–12 слайд)</w:t>
      </w:r>
    </w:p>
    <w:p w:rsidR="003D159A" w:rsidRPr="003D159A" w:rsidRDefault="003D159A" w:rsidP="003D15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Мақсаты</w:t>
      </w:r>
    </w:p>
    <w:p w:rsidR="003D159A" w:rsidRPr="003D159A" w:rsidRDefault="003D159A" w:rsidP="003D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Қалалар тәжірибелерін тұрақты даму индикаторларымен байланыстыра отырып талдау және жасыл өсу механизмдерін түсіндіру.</w:t>
      </w:r>
    </w:p>
    <w:p w:rsidR="003D159A" w:rsidRPr="003D159A" w:rsidRDefault="003D159A" w:rsidP="003D15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Әдістемелік нұсқаулық</w:t>
      </w:r>
    </w:p>
    <w:p w:rsidR="003D159A" w:rsidRPr="003D159A" w:rsidRDefault="003D159A" w:rsidP="003D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Қадамдар:</w:t>
      </w:r>
    </w:p>
    <w:p w:rsidR="003D159A" w:rsidRPr="003D159A" w:rsidRDefault="003D159A" w:rsidP="003D1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Қаладағы тұрақты даму бағыттарын жіктеу: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энергия тиімділігі;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қалдықсыз технологиялар;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су үнемдеу;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қоғамдық қатысу.</w:t>
      </w:r>
    </w:p>
    <w:p w:rsidR="003D159A" w:rsidRPr="003D159A" w:rsidRDefault="003D159A" w:rsidP="003D1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Әр слайдқа 1–2 аргумент: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Almaty/Атырау мысалында урбанизация стресс факторы;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PM2.5/PM10 индикатор;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green infrastructure.</w:t>
      </w:r>
    </w:p>
    <w:p w:rsidR="003D159A" w:rsidRPr="003D159A" w:rsidRDefault="003D159A" w:rsidP="003D1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lastRenderedPageBreak/>
        <w:t>Қорытынды слайд: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қандай тәсіл тиімді;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болашақ ұсыныстар.</w:t>
      </w:r>
    </w:p>
    <w:p w:rsidR="003D159A" w:rsidRPr="003D159A" w:rsidRDefault="003D159A" w:rsidP="003D1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Презентацияны қорғау барысында қолданады: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алдымен қорытынды айту, кейін дәлел келтіру тәсілі мүмкін;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немесе дәлел → қорытынды алгоритмі.</w:t>
      </w:r>
    </w:p>
    <w:p w:rsidR="003D159A" w:rsidRPr="003D159A" w:rsidRDefault="003D159A" w:rsidP="003D15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Бағалау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– визуал логика;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аргумент пен деректі интерпретация;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сөйлеу мәдениеті.</w:t>
      </w:r>
    </w:p>
    <w:p w:rsidR="003D159A" w:rsidRDefault="003D159A" w:rsidP="003D15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</w:pPr>
    </w:p>
    <w:p w:rsidR="003D159A" w:rsidRPr="003D159A" w:rsidRDefault="003D159A" w:rsidP="003D15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СӨЖ ТАПСЫРМАСЫ 3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Тақырыбы: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«Ерекше қорғалатын табиғи аумақтарды ұйымдастырудың шетелдік тәжірибелері»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Формасы: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презентация (10–12 слайд, 7–10 минуттық қорғау)</w:t>
      </w:r>
    </w:p>
    <w:p w:rsidR="003D159A" w:rsidRPr="003D159A" w:rsidRDefault="003D159A" w:rsidP="003D15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Мақсаты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Ерекше қорғалатын табиғи аумақтарды (ЕҚТА) ұйымдастыру мен басқарудың халықаралық модельдерін, олардың құрылымдық аймақтарын, биоалуантүрлілікті сақтау тәсілдерін және әлеуметтік-экономикалық интеграциясын кешенді талдау дағдыларын дамыту.</w:t>
      </w:r>
    </w:p>
    <w:p w:rsidR="003D159A" w:rsidRPr="003D159A" w:rsidRDefault="003D159A" w:rsidP="003D15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Әдістемелік нұсқаулық</w:t>
      </w:r>
    </w:p>
    <w:p w:rsidR="003D159A" w:rsidRPr="003D159A" w:rsidRDefault="003D159A" w:rsidP="003D15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Орындау алгоритмі</w:t>
      </w:r>
    </w:p>
    <w:p w:rsidR="003D159A" w:rsidRPr="003D159A" w:rsidRDefault="003D159A" w:rsidP="003D15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Ақпарат жинау кезеңі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Студент тақырыпты талдау үшін келесі бағыттарды айқындайды: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шетелдік ЕҚТА типтері (қорықтар, ұлттық парктер, табиғи резерваттар, Natura 2000 желісі);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басқарудың экожүйелік тәсілдері;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референстік экожүйені сақтау принциптері;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экотуризм және буферлік аймақ регуляциясы.</w:t>
      </w:r>
    </w:p>
    <w:p w:rsidR="003D159A" w:rsidRPr="003D159A" w:rsidRDefault="003D159A" w:rsidP="003D159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Презентация құрылымын құру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Ұсынылатын мазмұндық блоктар: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1-слайд. Өзектілік және мақсат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Экожүйелік деградация жаһандық фактор екендігін түсіндіру, ЕҚТА-ның ноосфералық жауапкершіліктегі рөлін негіздеу.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2–4-слайдтар. Халықаралық аймақтық модель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• ядро аймақ — қатаң қорғау;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буфер аймақ — шектеулі шаруашылық;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транзит аймақ — қоғаммен интеграция.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Студент бұл аймақтарды optimum және pessimum ұғымдары аясында интерпретациялайды.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5–7-слайдтар. Биоалуантүрлілікті қорғау әдістері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• species monitoring;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habitat conservation;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green infrastructure;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инвазиялық түрлерді шектеу.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8–9-слайдтар. Экономикалық және әлеуметтік аспект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ЕҚТА-ның жергілікті қоғамға әсерін талдау: жұмыс орындары, экотуризм, мәдени сана факторы.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10-слайд. Қазақстанға қолдану мүмкіндігі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Қай тәсілді енгізуге болады — шетелдік тәжірибені адаптациялау.</w:t>
      </w:r>
    </w:p>
    <w:p w:rsidR="003D159A" w:rsidRPr="003D159A" w:rsidRDefault="003D159A" w:rsidP="003D15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Қорғау логикасы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lastRenderedPageBreak/>
        <w:t>Презентацияны негіздеу барысында қолданылуы мүмкін: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алдымен қорытынды тұжырым айту → кейін дәлелдерді талдау;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немесе дәлелдерді көрсету → соңында қорытындыға келу.</w:t>
      </w:r>
    </w:p>
    <w:p w:rsidR="003D159A" w:rsidRPr="003D159A" w:rsidRDefault="003D159A" w:rsidP="003D159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Тілдік аппарат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Экология мамандығына тән етістіктер қолданылады: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</w:r>
      <w:r w:rsidRPr="003D159A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kk-KZ"/>
        </w:rPr>
        <w:t>талдайды, түсіндіреді, негіздейді, болжайды, қолданады.</w:t>
      </w:r>
    </w:p>
    <w:p w:rsidR="003D159A" w:rsidRPr="003D159A" w:rsidRDefault="003D159A" w:rsidP="003D15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Бағалау өлшемдері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– 10–12 слайдтық құрылым сәйкестігі;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шетелдік модельдерді сыни интерпретация;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экологиялық қағидаттармен байланыс;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қолдану слайдының сапасы.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:rsidR="003D159A" w:rsidRPr="003D159A" w:rsidRDefault="003D159A" w:rsidP="003D15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СӨЖ ТАПСЫРМАСЫ 4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Тақырыбы: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«Аса қауіпті ауру қоздырғыштарының түрлері және олардың таралуы кезіндегі халықтың іс-әрекетін талдау»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Формасы: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презентация (10–12 слайд, 7–10 минут)</w:t>
      </w:r>
    </w:p>
    <w:p w:rsidR="003D159A" w:rsidRPr="003D159A" w:rsidRDefault="003D159A" w:rsidP="003D15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Мақсаты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Аса қауіпті ауру қоздырғыштарының экологиялық және санитарлық-гигиеналық табиғатын, transmission механизмдерін және тәуекел коммуникациясы жағдайындағы халықтың қауіпсіз іс-әрекетін талдау дағдыларын қалыптастыру.</w:t>
      </w:r>
    </w:p>
    <w:p w:rsidR="003D159A" w:rsidRPr="003D159A" w:rsidRDefault="003D159A" w:rsidP="003D15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Әдістемелік нұсқаулық</w:t>
      </w:r>
    </w:p>
    <w:p w:rsidR="003D159A" w:rsidRPr="003D159A" w:rsidRDefault="003D159A" w:rsidP="003D15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Орындау алгоритмі</w:t>
      </w:r>
    </w:p>
    <w:p w:rsidR="003D159A" w:rsidRPr="003D159A" w:rsidRDefault="003D159A" w:rsidP="003D159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Тақырыпты түсіну және жіктеу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Студент келесі ұғымдарды талқылайды: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pathogen типтері: вирустар, бактериялар, микросаңырауқұлақтар, микотоксиндер;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таралу жолдары: ауа-тамшы, су арқылы, жануарлар векторы;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inhibition және mortality көрсеткіштері;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risk communication және қоғамдық регуляция.</w:t>
      </w:r>
    </w:p>
    <w:p w:rsidR="003D159A" w:rsidRPr="003D159A" w:rsidRDefault="003D159A" w:rsidP="003D159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Презентация құрылымы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1-слайд. Өзектілік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Қоғам денсаулығы экологиялық факторлармен қатаң байланысты екендігін түсіндіру.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2–4-слайдтар. Pathogen түрлері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• вирустық (influenza, COVID типті);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бактериялық (оба, тырысқақ);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саңырауқұлақтық және микотоксиндер.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Студент әр топты абиотикалық және биотикалық факторлар әсерінде негіздеу барысында қолданады.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5–6-слайдтар. Таралу механизмі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• ауадағы PM бөлшектері;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су сапасының кемуі;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топырақ барьерінің бұзылуы.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7–8-слайдтар. Халықтың іс-әрекеті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• safety behavior;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жеке қорғау құралдары;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эвакуация;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алғашқы көмек.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Жауаптардың реттілігі міндетті емес: алдымен қорытынды айту тәсілі қолданылуы мүмкін.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9-слайд. Басқару тәсілдері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• first aid;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мониторинг;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• нормалау.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lastRenderedPageBreak/>
        <w:t xml:space="preserve">– </w:t>
      </w: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10-слайд. Қазақстан контексті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Трансшекаралық су және қалаларда physical factor.</w:t>
      </w:r>
    </w:p>
    <w:p w:rsidR="003D159A" w:rsidRPr="003D159A" w:rsidRDefault="003D159A" w:rsidP="003D159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Қорғау логикасы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Студент презентацияны: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алдымен қорытынды тұжырым айту → кейін дәлел келтіру;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немесе дәлел → қорытындыға келу форматында қолданады.</w:t>
      </w:r>
    </w:p>
    <w:p w:rsidR="003D159A" w:rsidRPr="003D159A" w:rsidRDefault="003D159A" w:rsidP="003D159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Тілдік талап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Экология мамандығына тән етістіктер қолданылады: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</w:r>
      <w:r w:rsidRPr="003D159A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kk-KZ"/>
        </w:rPr>
        <w:t>талдайды, түсіндіреді, негіздейді, болжайды, қолданады.</w:t>
      </w:r>
    </w:p>
    <w:p w:rsidR="003D159A" w:rsidRPr="003D159A" w:rsidRDefault="003D159A" w:rsidP="003D15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/>
        </w:rPr>
        <w:t>Бағалау өлшемдері</w:t>
      </w:r>
    </w:p>
    <w:p w:rsidR="003D159A" w:rsidRPr="003D159A" w:rsidRDefault="003D159A" w:rsidP="003D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– pathogen жіктеуінің толықтығы;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transmission механизмін сыни талдау;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халықтың іс-әрекет слайдының практикалық маңызы;</w:t>
      </w:r>
      <w:r w:rsidRPr="003D159A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br/>
        <w:t>– экологиялық тілде баяндау.</w:t>
      </w:r>
    </w:p>
    <w:p w:rsidR="00007D21" w:rsidRPr="003D159A" w:rsidRDefault="00007D21" w:rsidP="003D159A">
      <w:pPr>
        <w:spacing w:after="0"/>
        <w:jc w:val="both"/>
        <w:rPr>
          <w:sz w:val="24"/>
          <w:szCs w:val="24"/>
          <w:lang w:val="kk-KZ"/>
        </w:rPr>
      </w:pPr>
    </w:p>
    <w:sectPr w:rsidR="00007D21" w:rsidRPr="003D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F2E"/>
    <w:multiLevelType w:val="multilevel"/>
    <w:tmpl w:val="15FE1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33BA5"/>
    <w:multiLevelType w:val="multilevel"/>
    <w:tmpl w:val="B15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42DA5"/>
    <w:multiLevelType w:val="multilevel"/>
    <w:tmpl w:val="7BE8F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516FF4"/>
    <w:multiLevelType w:val="multilevel"/>
    <w:tmpl w:val="705E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C282A"/>
    <w:multiLevelType w:val="multilevel"/>
    <w:tmpl w:val="3B08F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43341"/>
    <w:multiLevelType w:val="multilevel"/>
    <w:tmpl w:val="20C80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916F7"/>
    <w:multiLevelType w:val="multilevel"/>
    <w:tmpl w:val="8BA6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F6F62"/>
    <w:multiLevelType w:val="multilevel"/>
    <w:tmpl w:val="89946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4E5730"/>
    <w:multiLevelType w:val="multilevel"/>
    <w:tmpl w:val="42B0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97"/>
    <w:rsid w:val="00007D21"/>
    <w:rsid w:val="00290449"/>
    <w:rsid w:val="003D159A"/>
    <w:rsid w:val="008B3E97"/>
    <w:rsid w:val="00C5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0759-7C9B-4537-969D-2881EBF7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kk-KZ" w:eastAsia="kk-KZ"/>
    </w:rPr>
  </w:style>
  <w:style w:type="paragraph" w:styleId="2">
    <w:name w:val="heading 2"/>
    <w:basedOn w:val="a"/>
    <w:link w:val="20"/>
    <w:uiPriority w:val="9"/>
    <w:qFormat/>
    <w:rsid w:val="003D1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kk-KZ" w:eastAsia="kk-KZ"/>
    </w:rPr>
  </w:style>
  <w:style w:type="paragraph" w:styleId="3">
    <w:name w:val="heading 3"/>
    <w:basedOn w:val="a"/>
    <w:link w:val="30"/>
    <w:uiPriority w:val="9"/>
    <w:qFormat/>
    <w:rsid w:val="003D1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59A"/>
    <w:rPr>
      <w:rFonts w:ascii="Times New Roman" w:eastAsia="Times New Roman" w:hAnsi="Times New Roman" w:cs="Times New Roman"/>
      <w:b/>
      <w:bCs/>
      <w:kern w:val="36"/>
      <w:sz w:val="48"/>
      <w:szCs w:val="48"/>
      <w:lang w:val="kk-KZ" w:eastAsia="kk-KZ"/>
    </w:rPr>
  </w:style>
  <w:style w:type="character" w:customStyle="1" w:styleId="20">
    <w:name w:val="Заголовок 2 Знак"/>
    <w:basedOn w:val="a0"/>
    <w:link w:val="2"/>
    <w:uiPriority w:val="9"/>
    <w:rsid w:val="003D159A"/>
    <w:rPr>
      <w:rFonts w:ascii="Times New Roman" w:eastAsia="Times New Roman" w:hAnsi="Times New Roman" w:cs="Times New Roman"/>
      <w:b/>
      <w:bCs/>
      <w:sz w:val="36"/>
      <w:szCs w:val="36"/>
      <w:lang w:val="kk-KZ" w:eastAsia="kk-KZ"/>
    </w:rPr>
  </w:style>
  <w:style w:type="character" w:customStyle="1" w:styleId="30">
    <w:name w:val="Заголовок 3 Знак"/>
    <w:basedOn w:val="a0"/>
    <w:link w:val="3"/>
    <w:uiPriority w:val="9"/>
    <w:rsid w:val="003D159A"/>
    <w:rPr>
      <w:rFonts w:ascii="Times New Roman" w:eastAsia="Times New Roman" w:hAnsi="Times New Roman" w:cs="Times New Roman"/>
      <w:b/>
      <w:bCs/>
      <w:sz w:val="27"/>
      <w:szCs w:val="27"/>
      <w:lang w:val="kk-KZ" w:eastAsia="kk-KZ"/>
    </w:rPr>
  </w:style>
  <w:style w:type="paragraph" w:styleId="a3">
    <w:name w:val="Normal (Web)"/>
    <w:basedOn w:val="a"/>
    <w:uiPriority w:val="99"/>
    <w:semiHidden/>
    <w:unhideWhenUsed/>
    <w:rsid w:val="003D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styleId="a4">
    <w:name w:val="Strong"/>
    <w:basedOn w:val="a0"/>
    <w:uiPriority w:val="22"/>
    <w:qFormat/>
    <w:rsid w:val="003D159A"/>
    <w:rPr>
      <w:b/>
      <w:bCs/>
    </w:rPr>
  </w:style>
  <w:style w:type="character" w:styleId="a5">
    <w:name w:val="Emphasis"/>
    <w:basedOn w:val="a0"/>
    <w:uiPriority w:val="20"/>
    <w:qFormat/>
    <w:rsid w:val="003D15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4</cp:revision>
  <dcterms:created xsi:type="dcterms:W3CDTF">2026-01-06T12:37:00Z</dcterms:created>
  <dcterms:modified xsi:type="dcterms:W3CDTF">2026-01-06T12:44:00Z</dcterms:modified>
</cp:coreProperties>
</file>